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2404B" w14:textId="545DD003" w:rsidR="141010B9" w:rsidRPr="00EB4C8C" w:rsidRDefault="00AD527E" w:rsidP="141010B9">
      <w:pPr>
        <w:jc w:val="center"/>
        <w:rPr>
          <w:rFonts w:ascii="Times New Roman" w:hAnsi="Times New Roman" w:cs="Times New Roman"/>
          <w:lang w:val="en-GB"/>
        </w:rPr>
      </w:pPr>
      <w:r w:rsidRPr="00EB4C8C">
        <w:rPr>
          <w:rFonts w:ascii="Times New Roman" w:hAnsi="Times New Roman" w:cs="Times New Roman"/>
          <w:noProof/>
          <w:lang w:val="es-ES" w:eastAsia="es-ES"/>
        </w:rPr>
        <w:drawing>
          <wp:inline distT="0" distB="0" distL="0" distR="0" wp14:anchorId="2E01F74E" wp14:editId="018FB410">
            <wp:extent cx="2038350" cy="7520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RI (full colour).png"/>
                    <pic:cNvPicPr/>
                  </pic:nvPicPr>
                  <pic:blipFill>
                    <a:blip r:embed="rId11">
                      <a:extLst>
                        <a:ext uri="{28A0092B-C50C-407E-A947-70E740481C1C}">
                          <a14:useLocalDpi xmlns:a14="http://schemas.microsoft.com/office/drawing/2010/main" val="0"/>
                        </a:ext>
                      </a:extLst>
                    </a:blip>
                    <a:stretch>
                      <a:fillRect/>
                    </a:stretch>
                  </pic:blipFill>
                  <pic:spPr>
                    <a:xfrm>
                      <a:off x="0" y="0"/>
                      <a:ext cx="2046351" cy="755023"/>
                    </a:xfrm>
                    <a:prstGeom prst="rect">
                      <a:avLst/>
                    </a:prstGeom>
                  </pic:spPr>
                </pic:pic>
              </a:graphicData>
            </a:graphic>
          </wp:inline>
        </w:drawing>
      </w:r>
    </w:p>
    <w:p w14:paraId="7BFDE0D5" w14:textId="77777777" w:rsidR="00976386" w:rsidRPr="00234216" w:rsidRDefault="00976386" w:rsidP="00122B6F">
      <w:pPr>
        <w:widowControl w:val="0"/>
        <w:autoSpaceDE w:val="0"/>
        <w:autoSpaceDN w:val="0"/>
        <w:adjustRightInd w:val="0"/>
        <w:jc w:val="both"/>
        <w:rPr>
          <w:rFonts w:ascii="Times New Roman" w:hAnsi="Times New Roman" w:cs="Times New Roman"/>
          <w:lang w:val="en-GB"/>
        </w:rPr>
      </w:pPr>
    </w:p>
    <w:p w14:paraId="010E7FF9" w14:textId="77777777" w:rsidR="0096357C" w:rsidRPr="00175D2D" w:rsidRDefault="0096357C" w:rsidP="005E3C21">
      <w:pPr>
        <w:jc w:val="center"/>
        <w:rPr>
          <w:rFonts w:ascii="Times New Roman" w:hAnsi="Times New Roman" w:cs="Times New Roman"/>
          <w:b/>
          <w:bCs/>
          <w:sz w:val="32"/>
          <w:szCs w:val="32"/>
          <w:lang w:val="es-ES"/>
        </w:rPr>
      </w:pPr>
      <w:r w:rsidRPr="00175D2D">
        <w:rPr>
          <w:rFonts w:ascii="Times New Roman" w:hAnsi="Times New Roman" w:cs="Times New Roman"/>
          <w:b/>
          <w:bCs/>
          <w:sz w:val="32"/>
          <w:szCs w:val="32"/>
          <w:lang w:val="es-ES"/>
        </w:rPr>
        <w:t>DECLARACIÓN SOBRE LA AGRESIÓN RUSA CONTRA UCRANIA</w:t>
      </w:r>
    </w:p>
    <w:p w14:paraId="24503339" w14:textId="77777777" w:rsidR="0096357C" w:rsidRPr="00175D2D" w:rsidRDefault="0096357C">
      <w:pPr>
        <w:widowControl w:val="0"/>
        <w:autoSpaceDE w:val="0"/>
        <w:autoSpaceDN w:val="0"/>
        <w:adjustRightInd w:val="0"/>
        <w:jc w:val="both"/>
        <w:rPr>
          <w:rFonts w:ascii="Times New Roman" w:eastAsia="Times New Roman" w:hAnsi="Times New Roman" w:cs="Times New Roman"/>
          <w:lang w:val="es-ES"/>
        </w:rPr>
      </w:pPr>
    </w:p>
    <w:p w14:paraId="3FD9D396" w14:textId="77777777" w:rsidR="00175D2D" w:rsidRPr="00175D2D" w:rsidRDefault="00175D2D" w:rsidP="0079482B">
      <w:pPr>
        <w:pStyle w:val="Tre"/>
        <w:jc w:val="both"/>
        <w:rPr>
          <w:rFonts w:ascii="Times New Roman" w:eastAsia="Times New Roman" w:hAnsi="Times New Roman" w:cs="Times New Roman"/>
          <w:color w:val="auto"/>
          <w:sz w:val="24"/>
          <w:szCs w:val="24"/>
          <w:lang w:val="es-ES" w:eastAsia="pl-PL"/>
        </w:rPr>
      </w:pPr>
      <w:r w:rsidRPr="00175D2D">
        <w:rPr>
          <w:rFonts w:ascii="Times New Roman" w:eastAsia="Times New Roman" w:hAnsi="Times New Roman" w:cs="Times New Roman"/>
          <w:color w:val="auto"/>
          <w:sz w:val="24"/>
          <w:szCs w:val="24"/>
          <w:lang w:val="es-ES" w:eastAsia="pl-PL"/>
        </w:rPr>
        <w:t xml:space="preserve">Desde la Asociación de Institutos de Derechos Humanos (AHRI), como red mundial de institutos académicos de derechos humanos, nos solidarizamos con Ucrania y expresamos nuestra profunda preocupación por la agresión de la Federación Rusa contra el Estado soberano de Ucrania.  </w:t>
      </w:r>
    </w:p>
    <w:p w14:paraId="2296E6A7" w14:textId="77777777" w:rsidR="00175D2D" w:rsidRPr="00175D2D" w:rsidRDefault="00175D2D" w:rsidP="0079482B">
      <w:pPr>
        <w:pStyle w:val="Tre"/>
        <w:jc w:val="both"/>
        <w:rPr>
          <w:rFonts w:ascii="Times New Roman" w:eastAsia="Times New Roman" w:hAnsi="Times New Roman" w:cs="Times New Roman"/>
          <w:color w:val="auto"/>
          <w:sz w:val="24"/>
          <w:szCs w:val="24"/>
          <w:lang w:val="es-ES" w:eastAsia="pl-PL"/>
        </w:rPr>
      </w:pPr>
    </w:p>
    <w:p w14:paraId="121B613F" w14:textId="53881C72" w:rsidR="00175D2D" w:rsidRPr="00175D2D" w:rsidRDefault="00175D2D" w:rsidP="0079482B">
      <w:pPr>
        <w:pStyle w:val="Tre"/>
        <w:jc w:val="both"/>
        <w:rPr>
          <w:rFonts w:ascii="Times New Roman" w:eastAsia="Times New Roman" w:hAnsi="Times New Roman" w:cs="Times New Roman"/>
          <w:color w:val="auto"/>
          <w:sz w:val="24"/>
          <w:szCs w:val="24"/>
          <w:lang w:val="es-ES" w:eastAsia="pl-PL"/>
        </w:rPr>
      </w:pPr>
      <w:r w:rsidRPr="00175D2D">
        <w:rPr>
          <w:rFonts w:ascii="Times New Roman" w:eastAsia="Times New Roman" w:hAnsi="Times New Roman" w:cs="Times New Roman"/>
          <w:color w:val="auto"/>
          <w:sz w:val="24"/>
          <w:szCs w:val="24"/>
          <w:lang w:val="es-ES" w:eastAsia="pl-PL"/>
        </w:rPr>
        <w:t>El 24 de febrero de 2022 constituye una fecha luctuosa para el siglo XXI. La decisión de la Federación Rusa de violar la soberanía territorial de Ucrania, de poner en riesgo el destino de millones de c</w:t>
      </w:r>
      <w:r w:rsidR="00F064D6">
        <w:rPr>
          <w:rFonts w:ascii="Times New Roman" w:eastAsia="Times New Roman" w:hAnsi="Times New Roman" w:cs="Times New Roman"/>
          <w:color w:val="auto"/>
          <w:sz w:val="24"/>
          <w:szCs w:val="24"/>
          <w:lang w:val="es-ES" w:eastAsia="pl-PL"/>
        </w:rPr>
        <w:t>iudadanos ucranianos y rusos, constituye</w:t>
      </w:r>
      <w:r w:rsidRPr="00175D2D">
        <w:rPr>
          <w:rFonts w:ascii="Times New Roman" w:eastAsia="Times New Roman" w:hAnsi="Times New Roman" w:cs="Times New Roman"/>
          <w:color w:val="auto"/>
          <w:sz w:val="24"/>
          <w:szCs w:val="24"/>
          <w:lang w:val="es-ES" w:eastAsia="pl-PL"/>
        </w:rPr>
        <w:t xml:space="preserve"> una violación indiscutible de los principios fundamentales de la Carta de las Naciones Unidas y supone una amenaza directa a un sinfín de normas del derecho internacional, como </w:t>
      </w:r>
      <w:r w:rsidR="00F064D6">
        <w:rPr>
          <w:rFonts w:ascii="Times New Roman" w:eastAsia="Times New Roman" w:hAnsi="Times New Roman" w:cs="Times New Roman"/>
          <w:color w:val="auto"/>
          <w:sz w:val="24"/>
          <w:szCs w:val="24"/>
          <w:lang w:val="es-ES" w:eastAsia="pl-PL"/>
        </w:rPr>
        <w:t xml:space="preserve">son </w:t>
      </w:r>
      <w:r w:rsidRPr="00175D2D">
        <w:rPr>
          <w:rFonts w:ascii="Times New Roman" w:eastAsia="Times New Roman" w:hAnsi="Times New Roman" w:cs="Times New Roman"/>
          <w:color w:val="auto"/>
          <w:sz w:val="24"/>
          <w:szCs w:val="24"/>
          <w:lang w:val="es-ES" w:eastAsia="pl-PL"/>
        </w:rPr>
        <w:t>el derecho internacional de los derechos humanos y el derecho internacional humanitario. Recordemos la Declaración de Potsdam de la AHRI, en la que se subraya la interrelación entre estas dos ramas del derecho internacional.</w:t>
      </w:r>
    </w:p>
    <w:p w14:paraId="3F6E79CA" w14:textId="77777777" w:rsidR="00175D2D" w:rsidRPr="00175D2D" w:rsidRDefault="00175D2D" w:rsidP="0079482B">
      <w:pPr>
        <w:pStyle w:val="Tre"/>
        <w:jc w:val="both"/>
        <w:rPr>
          <w:rFonts w:ascii="Times New Roman" w:eastAsia="Times New Roman" w:hAnsi="Times New Roman" w:cs="Times New Roman"/>
          <w:color w:val="auto"/>
          <w:sz w:val="24"/>
          <w:szCs w:val="24"/>
          <w:lang w:val="es-ES" w:eastAsia="pl-PL"/>
        </w:rPr>
      </w:pPr>
    </w:p>
    <w:p w14:paraId="0C43144D" w14:textId="77777777" w:rsidR="00175D2D" w:rsidRPr="00175D2D" w:rsidRDefault="00175D2D" w:rsidP="0079482B">
      <w:pPr>
        <w:pStyle w:val="Tre"/>
        <w:jc w:val="both"/>
        <w:rPr>
          <w:rFonts w:ascii="Times New Roman" w:eastAsia="Times New Roman" w:hAnsi="Times New Roman" w:cs="Times New Roman"/>
          <w:color w:val="auto"/>
          <w:sz w:val="24"/>
          <w:szCs w:val="24"/>
          <w:lang w:val="es-ES" w:eastAsia="pl-PL"/>
        </w:rPr>
      </w:pPr>
      <w:r w:rsidRPr="00175D2D">
        <w:rPr>
          <w:rFonts w:ascii="Times New Roman" w:eastAsia="Times New Roman" w:hAnsi="Times New Roman" w:cs="Times New Roman"/>
          <w:color w:val="auto"/>
          <w:sz w:val="24"/>
          <w:szCs w:val="24"/>
          <w:lang w:val="es-ES" w:eastAsia="pl-PL"/>
        </w:rPr>
        <w:t>Tanto la Federación Rusa como Ucrania se han comprometido a respetar la Carta de las Naciones Unidas, la igualdad soberana de todos los Estados miembros y el artículo 2.4, que prohíbe el uso de la fuerza contra la integridad territorial o la independencia política de otros Estados. Ambos Estados son también miembros del Consejo de Europa y de la OSCE y están sujetos a una serie de acuerdos dirigidos a preservar la paz, la seguridad y los derechos humanos. La invasión por parte de la Federación Rusa del territorio soberano ucraniano es una clara violación del derecho internacional y pone en peligro la arquitectura de paz posterior a la Segunda Guerra Mundial que ha prevalecido en Europa estas últimas siete décadas.</w:t>
      </w:r>
    </w:p>
    <w:p w14:paraId="046E8041" w14:textId="77777777" w:rsidR="00175D2D" w:rsidRPr="00175D2D" w:rsidRDefault="00175D2D" w:rsidP="0079482B">
      <w:pPr>
        <w:pStyle w:val="Tre"/>
        <w:jc w:val="both"/>
        <w:rPr>
          <w:rFonts w:ascii="Times New Roman" w:eastAsia="Times New Roman" w:hAnsi="Times New Roman" w:cs="Times New Roman"/>
          <w:color w:val="auto"/>
          <w:sz w:val="24"/>
          <w:szCs w:val="24"/>
          <w:lang w:val="es-ES" w:eastAsia="pl-PL"/>
        </w:rPr>
      </w:pPr>
    </w:p>
    <w:p w14:paraId="1E3AEC85" w14:textId="27561C80" w:rsidR="00175D2D" w:rsidRPr="00175D2D" w:rsidRDefault="00175D2D" w:rsidP="0079482B">
      <w:pPr>
        <w:pStyle w:val="Tre"/>
        <w:jc w:val="both"/>
        <w:rPr>
          <w:rFonts w:ascii="Times New Roman" w:eastAsia="Times New Roman" w:hAnsi="Times New Roman" w:cs="Times New Roman"/>
          <w:color w:val="auto"/>
          <w:sz w:val="24"/>
          <w:szCs w:val="24"/>
          <w:lang w:val="es-ES" w:eastAsia="pl-PL"/>
        </w:rPr>
      </w:pPr>
      <w:r w:rsidRPr="00175D2D">
        <w:rPr>
          <w:rFonts w:ascii="Times New Roman" w:eastAsia="Times New Roman" w:hAnsi="Times New Roman" w:cs="Times New Roman"/>
          <w:color w:val="auto"/>
          <w:sz w:val="24"/>
          <w:szCs w:val="24"/>
          <w:lang w:val="es-ES" w:eastAsia="pl-PL"/>
        </w:rPr>
        <w:t xml:space="preserve">La Federación Rusa está obligada, además, por siete de los principales tratados de derechos humanos de la ONU, así como por el Convenio Europeo de Derechos Humanos. Cada paso que da en Ucrania niega su compromiso de respetar y proteger los derechos de los civiles en Ucrania y de aquellos ciudadanos rusos que no pueden expresar su oposición a las acciones de su gobierno de forma segura. Esta utilización inusitada de la fuerza y el incumplimiento flagrante de la Carta de las Naciones Unidas, la Carta de París y el Acta Final de Helsinki, traen consigo sufrimiento y miseria para Ucrania y su pueblo. Un país que </w:t>
      </w:r>
      <w:r w:rsidR="00931F83">
        <w:rPr>
          <w:rFonts w:ascii="Times New Roman" w:eastAsia="Times New Roman" w:hAnsi="Times New Roman" w:cs="Times New Roman"/>
          <w:color w:val="auto"/>
          <w:sz w:val="24"/>
          <w:szCs w:val="24"/>
          <w:lang w:val="es-ES" w:eastAsia="pl-PL"/>
        </w:rPr>
        <w:t xml:space="preserve">ha construido </w:t>
      </w:r>
      <w:r w:rsidRPr="00175D2D">
        <w:rPr>
          <w:rFonts w:ascii="Times New Roman" w:eastAsia="Times New Roman" w:hAnsi="Times New Roman" w:cs="Times New Roman"/>
          <w:color w:val="auto"/>
          <w:sz w:val="24"/>
          <w:szCs w:val="24"/>
          <w:lang w:val="es-ES" w:eastAsia="pl-PL"/>
        </w:rPr>
        <w:t xml:space="preserve">su camino hacia la democracia con </w:t>
      </w:r>
      <w:r w:rsidR="0063570B">
        <w:rPr>
          <w:rFonts w:ascii="Times New Roman" w:eastAsia="Times New Roman" w:hAnsi="Times New Roman" w:cs="Times New Roman"/>
          <w:color w:val="auto"/>
          <w:sz w:val="24"/>
          <w:szCs w:val="24"/>
          <w:lang w:val="es-ES" w:eastAsia="pl-PL"/>
        </w:rPr>
        <w:t xml:space="preserve">gran </w:t>
      </w:r>
      <w:r w:rsidRPr="00175D2D">
        <w:rPr>
          <w:rFonts w:ascii="Times New Roman" w:eastAsia="Times New Roman" w:hAnsi="Times New Roman" w:cs="Times New Roman"/>
          <w:color w:val="auto"/>
          <w:sz w:val="24"/>
          <w:szCs w:val="24"/>
          <w:lang w:val="es-ES" w:eastAsia="pl-PL"/>
        </w:rPr>
        <w:t>esfuerzo. Un país que en 1994 renunció a su arsenal nuclear. Un país que ha tratado de garantizar la paz y la pr</w:t>
      </w:r>
      <w:r w:rsidR="005E3C21">
        <w:rPr>
          <w:rFonts w:ascii="Times New Roman" w:eastAsia="Times New Roman" w:hAnsi="Times New Roman" w:cs="Times New Roman"/>
          <w:color w:val="auto"/>
          <w:sz w:val="24"/>
          <w:szCs w:val="24"/>
          <w:lang w:val="es-ES" w:eastAsia="pl-PL"/>
        </w:rPr>
        <w:t xml:space="preserve">osperidad a través de </w:t>
      </w:r>
      <w:r w:rsidR="009246A7">
        <w:rPr>
          <w:rFonts w:ascii="Times New Roman" w:eastAsia="Times New Roman" w:hAnsi="Times New Roman" w:cs="Times New Roman"/>
          <w:color w:val="auto"/>
          <w:sz w:val="24"/>
          <w:szCs w:val="24"/>
          <w:lang w:val="es-ES" w:eastAsia="pl-PL"/>
        </w:rPr>
        <w:t>los lazos de</w:t>
      </w:r>
      <w:r w:rsidR="005E3C21">
        <w:rPr>
          <w:rFonts w:ascii="Times New Roman" w:eastAsia="Times New Roman" w:hAnsi="Times New Roman" w:cs="Times New Roman"/>
          <w:color w:val="auto"/>
          <w:sz w:val="24"/>
          <w:szCs w:val="24"/>
          <w:lang w:val="es-ES" w:eastAsia="pl-PL"/>
        </w:rPr>
        <w:t xml:space="preserve"> los</w:t>
      </w:r>
      <w:r w:rsidRPr="00175D2D">
        <w:rPr>
          <w:rFonts w:ascii="Times New Roman" w:eastAsia="Times New Roman" w:hAnsi="Times New Roman" w:cs="Times New Roman"/>
          <w:color w:val="auto"/>
          <w:sz w:val="24"/>
          <w:szCs w:val="24"/>
          <w:lang w:val="es-ES" w:eastAsia="pl-PL"/>
        </w:rPr>
        <w:t xml:space="preserve"> acuerdo</w:t>
      </w:r>
      <w:r w:rsidR="005E3C21">
        <w:rPr>
          <w:rFonts w:ascii="Times New Roman" w:eastAsia="Times New Roman" w:hAnsi="Times New Roman" w:cs="Times New Roman"/>
          <w:color w:val="auto"/>
          <w:sz w:val="24"/>
          <w:szCs w:val="24"/>
          <w:lang w:val="es-ES" w:eastAsia="pl-PL"/>
        </w:rPr>
        <w:t>s internacionales</w:t>
      </w:r>
      <w:r w:rsidRPr="00175D2D">
        <w:rPr>
          <w:rFonts w:ascii="Times New Roman" w:eastAsia="Times New Roman" w:hAnsi="Times New Roman" w:cs="Times New Roman"/>
          <w:color w:val="auto"/>
          <w:sz w:val="24"/>
          <w:szCs w:val="24"/>
          <w:lang w:val="es-ES" w:eastAsia="pl-PL"/>
        </w:rPr>
        <w:t xml:space="preserve"> y</w:t>
      </w:r>
      <w:r w:rsidR="005E3C21">
        <w:rPr>
          <w:rFonts w:ascii="Times New Roman" w:eastAsia="Times New Roman" w:hAnsi="Times New Roman" w:cs="Times New Roman"/>
          <w:color w:val="auto"/>
          <w:sz w:val="24"/>
          <w:szCs w:val="24"/>
          <w:lang w:val="es-ES" w:eastAsia="pl-PL"/>
        </w:rPr>
        <w:t xml:space="preserve"> la</w:t>
      </w:r>
      <w:r w:rsidRPr="00175D2D">
        <w:rPr>
          <w:rFonts w:ascii="Times New Roman" w:eastAsia="Times New Roman" w:hAnsi="Times New Roman" w:cs="Times New Roman"/>
          <w:color w:val="auto"/>
          <w:sz w:val="24"/>
          <w:szCs w:val="24"/>
          <w:lang w:val="es-ES" w:eastAsia="pl-PL"/>
        </w:rPr>
        <w:t xml:space="preserve"> </w:t>
      </w:r>
      <w:r w:rsidR="009246A7">
        <w:rPr>
          <w:rFonts w:ascii="Times New Roman" w:eastAsia="Times New Roman" w:hAnsi="Times New Roman" w:cs="Times New Roman"/>
          <w:color w:val="auto"/>
          <w:sz w:val="24"/>
          <w:szCs w:val="24"/>
          <w:lang w:val="es-ES" w:eastAsia="pl-PL"/>
        </w:rPr>
        <w:t>cooperación internacional.</w:t>
      </w:r>
    </w:p>
    <w:p w14:paraId="559078EA" w14:textId="77777777" w:rsidR="00175D2D" w:rsidRPr="00175D2D" w:rsidRDefault="00175D2D" w:rsidP="0079482B">
      <w:pPr>
        <w:pStyle w:val="Tre"/>
        <w:jc w:val="both"/>
        <w:rPr>
          <w:rFonts w:ascii="Times New Roman" w:eastAsia="Times New Roman" w:hAnsi="Times New Roman" w:cs="Times New Roman"/>
          <w:color w:val="auto"/>
          <w:sz w:val="24"/>
          <w:szCs w:val="24"/>
          <w:lang w:val="es-ES" w:eastAsia="pl-PL"/>
        </w:rPr>
      </w:pPr>
    </w:p>
    <w:p w14:paraId="227B979B" w14:textId="1CB4CF31" w:rsidR="00175D2D" w:rsidRPr="00175D2D" w:rsidRDefault="00175D2D" w:rsidP="0079482B">
      <w:pPr>
        <w:pStyle w:val="Tre"/>
        <w:jc w:val="both"/>
        <w:rPr>
          <w:rFonts w:ascii="Times New Roman" w:eastAsia="Times New Roman" w:hAnsi="Times New Roman" w:cs="Times New Roman"/>
          <w:color w:val="auto"/>
          <w:sz w:val="24"/>
          <w:szCs w:val="24"/>
          <w:lang w:val="es-ES" w:eastAsia="pl-PL"/>
        </w:rPr>
      </w:pPr>
      <w:r w:rsidRPr="00175D2D">
        <w:rPr>
          <w:rFonts w:ascii="Times New Roman" w:eastAsia="Times New Roman" w:hAnsi="Times New Roman" w:cs="Times New Roman"/>
          <w:color w:val="auto"/>
          <w:sz w:val="24"/>
          <w:szCs w:val="24"/>
          <w:lang w:val="es-ES" w:eastAsia="pl-PL"/>
        </w:rPr>
        <w:t>Hasta que la Federación Rusa no ponga fin a</w:t>
      </w:r>
      <w:r w:rsidR="00D263D3">
        <w:rPr>
          <w:rFonts w:ascii="Times New Roman" w:eastAsia="Times New Roman" w:hAnsi="Times New Roman" w:cs="Times New Roman"/>
          <w:color w:val="auto"/>
          <w:sz w:val="24"/>
          <w:szCs w:val="24"/>
          <w:lang w:val="es-ES" w:eastAsia="pl-PL"/>
        </w:rPr>
        <w:t xml:space="preserve"> esta línea de acción</w:t>
      </w:r>
      <w:r w:rsidRPr="00175D2D">
        <w:rPr>
          <w:rFonts w:ascii="Times New Roman" w:eastAsia="Times New Roman" w:hAnsi="Times New Roman" w:cs="Times New Roman"/>
          <w:color w:val="auto"/>
          <w:sz w:val="24"/>
          <w:szCs w:val="24"/>
          <w:lang w:val="es-ES" w:eastAsia="pl-PL"/>
        </w:rPr>
        <w:t xml:space="preserve">, se perderán muchas vidas, muchas personas se verán desplazadas tanto interna como internacionalmente. Los ucranianos perderán sus hogares, sus </w:t>
      </w:r>
      <w:r w:rsidR="00D263D3">
        <w:rPr>
          <w:rFonts w:ascii="Times New Roman" w:eastAsia="Times New Roman" w:hAnsi="Times New Roman" w:cs="Times New Roman"/>
          <w:color w:val="auto"/>
          <w:sz w:val="24"/>
          <w:szCs w:val="24"/>
          <w:lang w:val="es-ES" w:eastAsia="pl-PL"/>
        </w:rPr>
        <w:t xml:space="preserve">medios de subsistencia </w:t>
      </w:r>
      <w:r w:rsidRPr="00175D2D">
        <w:rPr>
          <w:rFonts w:ascii="Times New Roman" w:eastAsia="Times New Roman" w:hAnsi="Times New Roman" w:cs="Times New Roman"/>
          <w:color w:val="auto"/>
          <w:sz w:val="24"/>
          <w:szCs w:val="24"/>
          <w:lang w:val="es-ES" w:eastAsia="pl-PL"/>
        </w:rPr>
        <w:t xml:space="preserve">y sus derechos </w:t>
      </w:r>
      <w:r w:rsidR="00811A13">
        <w:rPr>
          <w:rFonts w:ascii="Times New Roman" w:eastAsia="Times New Roman" w:hAnsi="Times New Roman" w:cs="Times New Roman"/>
          <w:color w:val="auto"/>
          <w:sz w:val="24"/>
          <w:szCs w:val="24"/>
          <w:lang w:val="es-ES" w:eastAsia="pl-PL"/>
        </w:rPr>
        <w:t xml:space="preserve">a vivir </w:t>
      </w:r>
      <w:r w:rsidRPr="00175D2D">
        <w:rPr>
          <w:rFonts w:ascii="Times New Roman" w:eastAsia="Times New Roman" w:hAnsi="Times New Roman" w:cs="Times New Roman"/>
          <w:color w:val="auto"/>
          <w:sz w:val="24"/>
          <w:szCs w:val="24"/>
          <w:lang w:val="es-ES" w:eastAsia="pl-PL"/>
        </w:rPr>
        <w:t xml:space="preserve">seguros. Ya se han </w:t>
      </w:r>
      <w:r w:rsidR="00811A13">
        <w:rPr>
          <w:rFonts w:ascii="Times New Roman" w:eastAsia="Times New Roman" w:hAnsi="Times New Roman" w:cs="Times New Roman"/>
          <w:color w:val="auto"/>
          <w:sz w:val="24"/>
          <w:szCs w:val="24"/>
          <w:lang w:val="es-ES" w:eastAsia="pl-PL"/>
        </w:rPr>
        <w:t xml:space="preserve">constatado </w:t>
      </w:r>
      <w:r w:rsidRPr="00175D2D">
        <w:rPr>
          <w:rFonts w:ascii="Times New Roman" w:eastAsia="Times New Roman" w:hAnsi="Times New Roman" w:cs="Times New Roman"/>
          <w:color w:val="auto"/>
          <w:sz w:val="24"/>
          <w:szCs w:val="24"/>
          <w:lang w:val="es-ES" w:eastAsia="pl-PL"/>
        </w:rPr>
        <w:t xml:space="preserve">ataques indiscriminados contra la población civil y las infraestructuras civiles. </w:t>
      </w:r>
    </w:p>
    <w:p w14:paraId="7A73CCAD" w14:textId="77777777" w:rsidR="00175D2D" w:rsidRPr="00175D2D" w:rsidRDefault="00175D2D" w:rsidP="0079482B">
      <w:pPr>
        <w:pStyle w:val="Tre"/>
        <w:jc w:val="both"/>
        <w:rPr>
          <w:rFonts w:ascii="Times New Roman" w:eastAsia="Times New Roman" w:hAnsi="Times New Roman" w:cs="Times New Roman"/>
          <w:color w:val="auto"/>
          <w:sz w:val="24"/>
          <w:szCs w:val="24"/>
          <w:lang w:val="es-ES" w:eastAsia="pl-PL"/>
        </w:rPr>
      </w:pPr>
    </w:p>
    <w:p w14:paraId="478011F7" w14:textId="77777777" w:rsidR="00175D2D" w:rsidRPr="00175D2D" w:rsidRDefault="00175D2D" w:rsidP="0079482B">
      <w:pPr>
        <w:pStyle w:val="Tre"/>
        <w:jc w:val="both"/>
        <w:rPr>
          <w:rFonts w:ascii="Times New Roman" w:eastAsia="Times New Roman" w:hAnsi="Times New Roman" w:cs="Times New Roman"/>
          <w:color w:val="auto"/>
          <w:sz w:val="24"/>
          <w:szCs w:val="24"/>
          <w:lang w:val="es-ES" w:eastAsia="pl-PL"/>
        </w:rPr>
      </w:pPr>
      <w:r w:rsidRPr="00175D2D">
        <w:rPr>
          <w:rFonts w:ascii="Times New Roman" w:eastAsia="Times New Roman" w:hAnsi="Times New Roman" w:cs="Times New Roman"/>
          <w:color w:val="auto"/>
          <w:sz w:val="24"/>
          <w:szCs w:val="24"/>
          <w:lang w:val="es-ES" w:eastAsia="pl-PL"/>
        </w:rPr>
        <w:t xml:space="preserve">Como red internacional de institutos de derechos humanos, no podemos permanecer en silencio. Condenamos enérgicamente la agresión armada de la Federación Rusa contra Ucrania. </w:t>
      </w:r>
      <w:r w:rsidRPr="00175D2D">
        <w:rPr>
          <w:rFonts w:ascii="Times New Roman" w:eastAsia="Times New Roman" w:hAnsi="Times New Roman" w:cs="Times New Roman"/>
          <w:color w:val="auto"/>
          <w:sz w:val="24"/>
          <w:szCs w:val="24"/>
          <w:lang w:val="es-ES" w:eastAsia="pl-PL"/>
        </w:rPr>
        <w:lastRenderedPageBreak/>
        <w:t xml:space="preserve">Utilizaremos nuestra red y emprenderemos todas las acciones a nuestro alcance para ayudar a los ciudadanos ucranianos. </w:t>
      </w:r>
    </w:p>
    <w:p w14:paraId="173E1A28" w14:textId="77777777" w:rsidR="00175D2D" w:rsidRPr="00175D2D" w:rsidRDefault="00175D2D" w:rsidP="0079482B">
      <w:pPr>
        <w:pStyle w:val="Tre"/>
        <w:jc w:val="both"/>
        <w:rPr>
          <w:rFonts w:ascii="Times New Roman" w:eastAsia="Times New Roman" w:hAnsi="Times New Roman" w:cs="Times New Roman"/>
          <w:color w:val="auto"/>
          <w:sz w:val="24"/>
          <w:szCs w:val="24"/>
          <w:lang w:val="es-ES" w:eastAsia="pl-PL"/>
        </w:rPr>
      </w:pPr>
    </w:p>
    <w:p w14:paraId="447E39D0" w14:textId="2531525C" w:rsidR="00175D2D" w:rsidRDefault="00175D2D" w:rsidP="0079482B">
      <w:pPr>
        <w:pStyle w:val="Tre"/>
        <w:jc w:val="both"/>
        <w:rPr>
          <w:rFonts w:ascii="Times New Roman" w:eastAsia="Times New Roman" w:hAnsi="Times New Roman" w:cs="Times New Roman"/>
          <w:color w:val="auto"/>
          <w:sz w:val="24"/>
          <w:szCs w:val="24"/>
          <w:lang w:val="es-ES" w:eastAsia="pl-PL"/>
        </w:rPr>
      </w:pPr>
      <w:r w:rsidRPr="00175D2D">
        <w:rPr>
          <w:rFonts w:ascii="Times New Roman" w:eastAsia="Times New Roman" w:hAnsi="Times New Roman" w:cs="Times New Roman"/>
          <w:color w:val="auto"/>
          <w:sz w:val="24"/>
          <w:szCs w:val="24"/>
          <w:lang w:val="es-ES" w:eastAsia="pl-PL"/>
        </w:rPr>
        <w:t xml:space="preserve">Pedimos a nuestros gobiernos y a las organizaciones internacionales que </w:t>
      </w:r>
      <w:r w:rsidR="00CE0C41">
        <w:rPr>
          <w:rFonts w:ascii="Times New Roman" w:eastAsia="Times New Roman" w:hAnsi="Times New Roman" w:cs="Times New Roman"/>
          <w:color w:val="auto"/>
          <w:sz w:val="24"/>
          <w:szCs w:val="24"/>
          <w:lang w:val="es-ES" w:eastAsia="pl-PL"/>
        </w:rPr>
        <w:t xml:space="preserve">adopten </w:t>
      </w:r>
      <w:r w:rsidRPr="00175D2D">
        <w:rPr>
          <w:rFonts w:ascii="Times New Roman" w:eastAsia="Times New Roman" w:hAnsi="Times New Roman" w:cs="Times New Roman"/>
          <w:color w:val="auto"/>
          <w:sz w:val="24"/>
          <w:szCs w:val="24"/>
          <w:lang w:val="es-ES" w:eastAsia="pl-PL"/>
        </w:rPr>
        <w:t xml:space="preserve">todas las medidas que </w:t>
      </w:r>
      <w:r w:rsidR="00EC59FC">
        <w:rPr>
          <w:rFonts w:ascii="Times New Roman" w:eastAsia="Times New Roman" w:hAnsi="Times New Roman" w:cs="Times New Roman"/>
          <w:color w:val="auto"/>
          <w:sz w:val="24"/>
          <w:szCs w:val="24"/>
          <w:lang w:val="es-ES" w:eastAsia="pl-PL"/>
        </w:rPr>
        <w:t xml:space="preserve">contribuyan a </w:t>
      </w:r>
      <w:r w:rsidRPr="00175D2D">
        <w:rPr>
          <w:rFonts w:ascii="Times New Roman" w:eastAsia="Times New Roman" w:hAnsi="Times New Roman" w:cs="Times New Roman"/>
          <w:color w:val="auto"/>
          <w:sz w:val="24"/>
          <w:szCs w:val="24"/>
          <w:lang w:val="es-ES" w:eastAsia="pl-PL"/>
        </w:rPr>
        <w:t xml:space="preserve">detener la guerra y ayudar a Ucrania y a su pueblo. </w:t>
      </w:r>
    </w:p>
    <w:p w14:paraId="7EFCAAA0" w14:textId="77777777" w:rsidR="00175D2D" w:rsidRPr="00175D2D" w:rsidRDefault="00175D2D" w:rsidP="0079482B">
      <w:pPr>
        <w:pStyle w:val="Tre"/>
        <w:jc w:val="both"/>
        <w:rPr>
          <w:rFonts w:ascii="Times New Roman" w:eastAsia="Times New Roman" w:hAnsi="Times New Roman" w:cs="Times New Roman"/>
          <w:color w:val="auto"/>
          <w:sz w:val="24"/>
          <w:szCs w:val="24"/>
          <w:lang w:val="es-ES" w:eastAsia="pl-PL"/>
        </w:rPr>
      </w:pPr>
    </w:p>
    <w:p w14:paraId="3E2AAAA5" w14:textId="1ACD5893" w:rsidR="00175D2D" w:rsidRPr="00175D2D" w:rsidRDefault="004D6764" w:rsidP="0079482B">
      <w:pPr>
        <w:pStyle w:val="Tre"/>
        <w:jc w:val="both"/>
        <w:rPr>
          <w:rFonts w:ascii="Times New Roman" w:eastAsia="Times New Roman" w:hAnsi="Times New Roman" w:cs="Times New Roman"/>
          <w:color w:val="auto"/>
          <w:sz w:val="24"/>
          <w:szCs w:val="24"/>
          <w:lang w:val="es-ES" w:eastAsia="pl-PL"/>
        </w:rPr>
      </w:pPr>
      <w:r>
        <w:rPr>
          <w:rFonts w:ascii="Times New Roman" w:eastAsia="Times New Roman" w:hAnsi="Times New Roman" w:cs="Times New Roman"/>
          <w:color w:val="auto"/>
          <w:sz w:val="24"/>
          <w:szCs w:val="24"/>
          <w:lang w:val="es-ES" w:eastAsia="pl-PL"/>
        </w:rPr>
        <w:t>Apelamos</w:t>
      </w:r>
      <w:r w:rsidR="00175D2D" w:rsidRPr="00175D2D">
        <w:rPr>
          <w:rFonts w:ascii="Times New Roman" w:eastAsia="Times New Roman" w:hAnsi="Times New Roman" w:cs="Times New Roman"/>
          <w:color w:val="auto"/>
          <w:sz w:val="24"/>
          <w:szCs w:val="24"/>
          <w:lang w:val="es-ES" w:eastAsia="pl-PL"/>
        </w:rPr>
        <w:t xml:space="preserve"> a la Federación Rusa y a sus fuerzas armadas </w:t>
      </w:r>
      <w:r>
        <w:rPr>
          <w:rFonts w:ascii="Times New Roman" w:eastAsia="Times New Roman" w:hAnsi="Times New Roman" w:cs="Times New Roman"/>
          <w:color w:val="auto"/>
          <w:sz w:val="24"/>
          <w:szCs w:val="24"/>
          <w:lang w:val="es-ES" w:eastAsia="pl-PL"/>
        </w:rPr>
        <w:t xml:space="preserve">para </w:t>
      </w:r>
      <w:r w:rsidR="00175D2D" w:rsidRPr="00175D2D">
        <w:rPr>
          <w:rFonts w:ascii="Times New Roman" w:eastAsia="Times New Roman" w:hAnsi="Times New Roman" w:cs="Times New Roman"/>
          <w:color w:val="auto"/>
          <w:sz w:val="24"/>
          <w:szCs w:val="24"/>
          <w:lang w:val="es-ES" w:eastAsia="pl-PL"/>
        </w:rPr>
        <w:t xml:space="preserve">que respeten las normas del derecho internacional humanitario y del derecho internacional de los derechos humanos. </w:t>
      </w:r>
    </w:p>
    <w:p w14:paraId="05E152CA" w14:textId="77777777" w:rsidR="00175D2D" w:rsidRPr="00175D2D" w:rsidRDefault="00175D2D" w:rsidP="0079482B">
      <w:pPr>
        <w:pStyle w:val="Tre"/>
        <w:jc w:val="both"/>
        <w:rPr>
          <w:rFonts w:ascii="Times New Roman" w:eastAsia="Times New Roman" w:hAnsi="Times New Roman" w:cs="Times New Roman"/>
          <w:color w:val="auto"/>
          <w:sz w:val="24"/>
          <w:szCs w:val="24"/>
          <w:lang w:val="es-ES" w:eastAsia="pl-PL"/>
        </w:rPr>
      </w:pPr>
    </w:p>
    <w:p w14:paraId="3031B081" w14:textId="77777777" w:rsidR="00175D2D" w:rsidRPr="00175D2D" w:rsidRDefault="00175D2D" w:rsidP="0079482B">
      <w:pPr>
        <w:pStyle w:val="Tre"/>
        <w:jc w:val="both"/>
        <w:rPr>
          <w:rFonts w:ascii="Times New Roman" w:eastAsia="Times New Roman" w:hAnsi="Times New Roman" w:cs="Times New Roman"/>
          <w:color w:val="auto"/>
          <w:sz w:val="24"/>
          <w:szCs w:val="24"/>
          <w:lang w:val="es-ES" w:eastAsia="pl-PL"/>
        </w:rPr>
      </w:pPr>
      <w:r w:rsidRPr="00175D2D">
        <w:rPr>
          <w:rFonts w:ascii="Times New Roman" w:eastAsia="Times New Roman" w:hAnsi="Times New Roman" w:cs="Times New Roman"/>
          <w:color w:val="auto"/>
          <w:sz w:val="24"/>
          <w:szCs w:val="24"/>
          <w:lang w:val="es-ES" w:eastAsia="pl-PL"/>
        </w:rPr>
        <w:t xml:space="preserve">Instamos a todos los actores relevantes a documentar las atrocidades y las violaciones para la futura rendición de cuentas. </w:t>
      </w:r>
    </w:p>
    <w:p w14:paraId="7D4D0346" w14:textId="77777777" w:rsidR="00175D2D" w:rsidRPr="00175D2D" w:rsidRDefault="00175D2D" w:rsidP="0079482B">
      <w:pPr>
        <w:pStyle w:val="Tre"/>
        <w:jc w:val="both"/>
        <w:rPr>
          <w:rFonts w:ascii="Times New Roman" w:eastAsia="Times New Roman" w:hAnsi="Times New Roman" w:cs="Times New Roman"/>
          <w:color w:val="auto"/>
          <w:sz w:val="24"/>
          <w:szCs w:val="24"/>
          <w:lang w:val="es-ES" w:eastAsia="pl-PL"/>
        </w:rPr>
      </w:pPr>
    </w:p>
    <w:p w14:paraId="0E83A066" w14:textId="1E52229F" w:rsidR="00175D2D" w:rsidRPr="00175D2D" w:rsidRDefault="00175D2D" w:rsidP="0079482B">
      <w:pPr>
        <w:pStyle w:val="Tre"/>
        <w:jc w:val="both"/>
        <w:rPr>
          <w:rFonts w:ascii="Times New Roman" w:eastAsia="Times New Roman" w:hAnsi="Times New Roman" w:cs="Times New Roman"/>
          <w:color w:val="auto"/>
          <w:sz w:val="24"/>
          <w:szCs w:val="24"/>
          <w:lang w:val="es-ES" w:eastAsia="pl-PL"/>
        </w:rPr>
      </w:pPr>
      <w:r w:rsidRPr="00175D2D">
        <w:rPr>
          <w:rFonts w:ascii="Times New Roman" w:eastAsia="Times New Roman" w:hAnsi="Times New Roman" w:cs="Times New Roman"/>
          <w:color w:val="auto"/>
          <w:sz w:val="24"/>
          <w:szCs w:val="24"/>
          <w:lang w:val="es-ES" w:eastAsia="pl-PL"/>
        </w:rPr>
        <w:t xml:space="preserve">Hacemos un llamamiento a los académicos rusos y a los institutos de derechos humanos para que luchen contra la desinformación y </w:t>
      </w:r>
      <w:r w:rsidR="00590B53">
        <w:rPr>
          <w:rFonts w:ascii="Times New Roman" w:eastAsia="Times New Roman" w:hAnsi="Times New Roman" w:cs="Times New Roman"/>
          <w:color w:val="auto"/>
          <w:sz w:val="24"/>
          <w:szCs w:val="24"/>
          <w:lang w:val="es-ES" w:eastAsia="pl-PL"/>
        </w:rPr>
        <w:t xml:space="preserve">transmitan </w:t>
      </w:r>
      <w:r w:rsidRPr="00175D2D">
        <w:rPr>
          <w:rFonts w:ascii="Times New Roman" w:eastAsia="Times New Roman" w:hAnsi="Times New Roman" w:cs="Times New Roman"/>
          <w:color w:val="auto"/>
          <w:sz w:val="24"/>
          <w:szCs w:val="24"/>
          <w:lang w:val="es-ES" w:eastAsia="pl-PL"/>
        </w:rPr>
        <w:t xml:space="preserve">la verdad cuando los argumentos del derecho internacional </w:t>
      </w:r>
      <w:r w:rsidR="002816D9">
        <w:rPr>
          <w:rFonts w:ascii="Times New Roman" w:eastAsia="Times New Roman" w:hAnsi="Times New Roman" w:cs="Times New Roman"/>
          <w:color w:val="auto"/>
          <w:sz w:val="24"/>
          <w:szCs w:val="24"/>
          <w:lang w:val="es-ES" w:eastAsia="pl-PL"/>
        </w:rPr>
        <w:t xml:space="preserve">sean utilizados </w:t>
      </w:r>
      <w:r w:rsidRPr="00175D2D">
        <w:rPr>
          <w:rFonts w:ascii="Times New Roman" w:eastAsia="Times New Roman" w:hAnsi="Times New Roman" w:cs="Times New Roman"/>
          <w:color w:val="auto"/>
          <w:sz w:val="24"/>
          <w:szCs w:val="24"/>
          <w:lang w:val="es-ES" w:eastAsia="pl-PL"/>
        </w:rPr>
        <w:t>de forma incorrecta y abusiva.</w:t>
      </w:r>
    </w:p>
    <w:p w14:paraId="6AAD2838" w14:textId="77777777" w:rsidR="00175D2D" w:rsidRPr="00175D2D" w:rsidRDefault="00175D2D" w:rsidP="0079482B">
      <w:pPr>
        <w:pStyle w:val="Tre"/>
        <w:jc w:val="both"/>
        <w:rPr>
          <w:rFonts w:ascii="Times New Roman" w:eastAsia="Times New Roman" w:hAnsi="Times New Roman" w:cs="Times New Roman"/>
          <w:color w:val="auto"/>
          <w:sz w:val="24"/>
          <w:szCs w:val="24"/>
          <w:lang w:val="es-ES" w:eastAsia="pl-PL"/>
        </w:rPr>
      </w:pPr>
    </w:p>
    <w:p w14:paraId="0FECCAE8" w14:textId="180C7F8A" w:rsidR="00175D2D" w:rsidRPr="00175D2D" w:rsidRDefault="00175D2D" w:rsidP="0079482B">
      <w:pPr>
        <w:pStyle w:val="Tre"/>
        <w:jc w:val="both"/>
        <w:rPr>
          <w:rFonts w:ascii="Times New Roman" w:eastAsia="Times New Roman" w:hAnsi="Times New Roman" w:cs="Times New Roman"/>
          <w:color w:val="auto"/>
          <w:sz w:val="24"/>
          <w:szCs w:val="24"/>
          <w:lang w:val="es-ES" w:eastAsia="pl-PL"/>
        </w:rPr>
      </w:pPr>
      <w:r w:rsidRPr="00175D2D">
        <w:rPr>
          <w:rFonts w:ascii="Times New Roman" w:eastAsia="Times New Roman" w:hAnsi="Times New Roman" w:cs="Times New Roman"/>
          <w:color w:val="auto"/>
          <w:sz w:val="24"/>
          <w:szCs w:val="24"/>
          <w:lang w:val="es-ES" w:eastAsia="pl-PL"/>
        </w:rPr>
        <w:t>Cuando finalmente se alcance la paz, Ucrania necesitará del mundo, de Europa y del apoyo de todos nosotros</w:t>
      </w:r>
      <w:r w:rsidR="00BA1C0D">
        <w:rPr>
          <w:rFonts w:ascii="Times New Roman" w:eastAsia="Times New Roman" w:hAnsi="Times New Roman" w:cs="Times New Roman"/>
          <w:color w:val="auto"/>
          <w:sz w:val="24"/>
          <w:szCs w:val="24"/>
          <w:lang w:val="es-ES" w:eastAsia="pl-PL"/>
        </w:rPr>
        <w:t xml:space="preserve"> para </w:t>
      </w:r>
      <w:r w:rsidRPr="00175D2D">
        <w:rPr>
          <w:rFonts w:ascii="Times New Roman" w:eastAsia="Times New Roman" w:hAnsi="Times New Roman" w:cs="Times New Roman"/>
          <w:color w:val="auto"/>
          <w:sz w:val="24"/>
          <w:szCs w:val="24"/>
          <w:lang w:val="es-ES" w:eastAsia="pl-PL"/>
        </w:rPr>
        <w:t>su reconstrucción. No sólo su entorno físico, sino su fe en el Estado de Derecho y sus objetivos de promover la paz.</w:t>
      </w:r>
    </w:p>
    <w:p w14:paraId="0A30E29A" w14:textId="77777777" w:rsidR="00175D2D" w:rsidRPr="00175D2D" w:rsidRDefault="00175D2D" w:rsidP="0079482B">
      <w:pPr>
        <w:pStyle w:val="Tre"/>
        <w:jc w:val="both"/>
        <w:rPr>
          <w:rFonts w:ascii="Times New Roman" w:eastAsia="Times New Roman" w:hAnsi="Times New Roman" w:cs="Times New Roman"/>
          <w:color w:val="auto"/>
          <w:sz w:val="24"/>
          <w:szCs w:val="24"/>
          <w:lang w:val="es-ES" w:eastAsia="pl-PL"/>
        </w:rPr>
      </w:pPr>
    </w:p>
    <w:p w14:paraId="1071E9E4" w14:textId="77777777" w:rsidR="00175D2D" w:rsidRPr="00175D2D" w:rsidRDefault="00175D2D" w:rsidP="0079482B">
      <w:pPr>
        <w:pStyle w:val="Tre"/>
        <w:jc w:val="both"/>
        <w:rPr>
          <w:rFonts w:ascii="Times New Roman" w:eastAsia="Times New Roman" w:hAnsi="Times New Roman" w:cs="Times New Roman"/>
          <w:color w:val="auto"/>
          <w:sz w:val="24"/>
          <w:szCs w:val="24"/>
          <w:lang w:val="es-ES" w:eastAsia="pl-PL"/>
        </w:rPr>
      </w:pPr>
      <w:r w:rsidRPr="00175D2D">
        <w:rPr>
          <w:rFonts w:ascii="Times New Roman" w:eastAsia="Times New Roman" w:hAnsi="Times New Roman" w:cs="Times New Roman"/>
          <w:color w:val="auto"/>
          <w:sz w:val="24"/>
          <w:szCs w:val="24"/>
          <w:lang w:val="es-ES" w:eastAsia="pl-PL"/>
        </w:rPr>
        <w:t xml:space="preserve">Nos solidarizamos con Ucrania, con nuestros colegas académicos y estudiantes. </w:t>
      </w:r>
    </w:p>
    <w:p w14:paraId="4B540451" w14:textId="77777777" w:rsidR="00175D2D" w:rsidRDefault="00175D2D" w:rsidP="00234216">
      <w:pPr>
        <w:pStyle w:val="Tre"/>
        <w:jc w:val="right"/>
        <w:rPr>
          <w:rFonts w:ascii="Times New Roman" w:hAnsi="Times New Roman" w:cs="Times New Roman"/>
          <w:sz w:val="24"/>
          <w:szCs w:val="24"/>
          <w:lang w:val="es-ES"/>
        </w:rPr>
      </w:pPr>
    </w:p>
    <w:p w14:paraId="4F849C4F" w14:textId="77777777" w:rsidR="00175D2D" w:rsidRDefault="00175D2D" w:rsidP="00234216">
      <w:pPr>
        <w:pStyle w:val="Tre"/>
        <w:jc w:val="right"/>
        <w:rPr>
          <w:rFonts w:ascii="Times New Roman" w:hAnsi="Times New Roman" w:cs="Times New Roman"/>
          <w:sz w:val="24"/>
          <w:szCs w:val="24"/>
          <w:lang w:val="es-ES"/>
        </w:rPr>
      </w:pPr>
    </w:p>
    <w:p w14:paraId="7364B96A" w14:textId="61415CCE" w:rsidR="00234216" w:rsidRPr="00234216" w:rsidRDefault="00175D2D" w:rsidP="00234216">
      <w:pPr>
        <w:pStyle w:val="Tre"/>
        <w:jc w:val="right"/>
        <w:rPr>
          <w:rFonts w:ascii="Times New Roman" w:hAnsi="Times New Roman" w:cs="Times New Roman"/>
          <w:sz w:val="24"/>
          <w:szCs w:val="24"/>
        </w:rPr>
      </w:pPr>
      <w:proofErr w:type="spellStart"/>
      <w:r>
        <w:rPr>
          <w:rFonts w:ascii="Times New Roman" w:hAnsi="Times New Roman" w:cs="Times New Roman"/>
          <w:sz w:val="24"/>
          <w:szCs w:val="24"/>
        </w:rPr>
        <w:t>Febrero</w:t>
      </w:r>
      <w:proofErr w:type="spellEnd"/>
      <w:r w:rsidR="005E3C21">
        <w:rPr>
          <w:rFonts w:ascii="Times New Roman" w:hAnsi="Times New Roman" w:cs="Times New Roman"/>
          <w:sz w:val="24"/>
          <w:szCs w:val="24"/>
        </w:rPr>
        <w:t xml:space="preserve"> de</w:t>
      </w:r>
      <w:r w:rsidR="00234216" w:rsidRPr="00234216">
        <w:rPr>
          <w:rFonts w:ascii="Times New Roman" w:hAnsi="Times New Roman" w:cs="Times New Roman"/>
          <w:sz w:val="24"/>
          <w:szCs w:val="24"/>
        </w:rPr>
        <w:t xml:space="preserve"> 2022</w:t>
      </w:r>
    </w:p>
    <w:p w14:paraId="108E9F73" w14:textId="638BD653" w:rsidR="00626902" w:rsidRDefault="00626902" w:rsidP="0C3799FE">
      <w:pPr>
        <w:widowControl w:val="0"/>
        <w:autoSpaceDE w:val="0"/>
        <w:autoSpaceDN w:val="0"/>
        <w:adjustRightInd w:val="0"/>
        <w:jc w:val="both"/>
        <w:rPr>
          <w:rFonts w:ascii="Times New Roman" w:eastAsia="Times New Roman" w:hAnsi="Times New Roman" w:cs="Times New Roman"/>
          <w:color w:val="0070C0"/>
          <w:lang w:val="en-GB"/>
        </w:rPr>
      </w:pPr>
    </w:p>
    <w:p w14:paraId="06AA2657" w14:textId="77777777" w:rsidR="005101C7" w:rsidRPr="00EB4C8C" w:rsidRDefault="005101C7" w:rsidP="0C3799FE">
      <w:pPr>
        <w:widowControl w:val="0"/>
        <w:autoSpaceDE w:val="0"/>
        <w:autoSpaceDN w:val="0"/>
        <w:adjustRightInd w:val="0"/>
        <w:jc w:val="both"/>
        <w:rPr>
          <w:rFonts w:ascii="Times New Roman" w:eastAsia="Times New Roman" w:hAnsi="Times New Roman" w:cs="Times New Roman"/>
          <w:color w:val="0070C0"/>
          <w:lang w:val="en-GB"/>
        </w:rPr>
      </w:pPr>
    </w:p>
    <w:p w14:paraId="1293C767" w14:textId="2514D29E" w:rsidR="2ADC2BA8" w:rsidRPr="00EB4C8C" w:rsidRDefault="2ADC2BA8" w:rsidP="2ADC2BA8">
      <w:pPr>
        <w:jc w:val="right"/>
        <w:rPr>
          <w:rFonts w:ascii="Times New Roman" w:eastAsia="Times New Roman" w:hAnsi="Times New Roman" w:cs="Times New Roman"/>
          <w:lang w:val="en-GB"/>
        </w:rPr>
      </w:pPr>
    </w:p>
    <w:sectPr w:rsidR="2ADC2BA8" w:rsidRPr="00EB4C8C" w:rsidSect="0076647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69FCF" w14:textId="77777777" w:rsidR="00BC1534" w:rsidRDefault="00BC1534" w:rsidP="00357860">
      <w:r>
        <w:separator/>
      </w:r>
    </w:p>
  </w:endnote>
  <w:endnote w:type="continuationSeparator" w:id="0">
    <w:p w14:paraId="10924000" w14:textId="77777777" w:rsidR="00BC1534" w:rsidRDefault="00BC1534" w:rsidP="00357860">
      <w:r>
        <w:continuationSeparator/>
      </w:r>
    </w:p>
  </w:endnote>
  <w:endnote w:type="continuationNotice" w:id="1">
    <w:p w14:paraId="0E65155B" w14:textId="77777777" w:rsidR="00BC1534" w:rsidRDefault="00BC1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Segoe UI"/>
    <w:panose1 w:val="020B0600040502020204"/>
    <w:charset w:val="58"/>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10BB3" w14:textId="77777777" w:rsidR="00BC1534" w:rsidRDefault="00BC1534" w:rsidP="00357860">
      <w:r>
        <w:separator/>
      </w:r>
    </w:p>
  </w:footnote>
  <w:footnote w:type="continuationSeparator" w:id="0">
    <w:p w14:paraId="03DC0BD4" w14:textId="77777777" w:rsidR="00BC1534" w:rsidRDefault="00BC1534" w:rsidP="00357860">
      <w:r>
        <w:continuationSeparator/>
      </w:r>
    </w:p>
  </w:footnote>
  <w:footnote w:type="continuationNotice" w:id="1">
    <w:p w14:paraId="432383A8" w14:textId="77777777" w:rsidR="00BC1534" w:rsidRDefault="00BC15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D1258"/>
    <w:multiLevelType w:val="hybridMultilevel"/>
    <w:tmpl w:val="DE7E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F43A2"/>
    <w:multiLevelType w:val="hybridMultilevel"/>
    <w:tmpl w:val="673CD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531C3"/>
    <w:multiLevelType w:val="hybridMultilevel"/>
    <w:tmpl w:val="747E6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F1168BE"/>
    <w:multiLevelType w:val="hybridMultilevel"/>
    <w:tmpl w:val="4FD89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08E"/>
    <w:rsid w:val="0004555D"/>
    <w:rsid w:val="00047A47"/>
    <w:rsid w:val="000B126F"/>
    <w:rsid w:val="000F4450"/>
    <w:rsid w:val="00101D99"/>
    <w:rsid w:val="00106D1F"/>
    <w:rsid w:val="00122B6F"/>
    <w:rsid w:val="00166250"/>
    <w:rsid w:val="00175D2D"/>
    <w:rsid w:val="001A0777"/>
    <w:rsid w:val="001B34DA"/>
    <w:rsid w:val="001E6A78"/>
    <w:rsid w:val="001F214E"/>
    <w:rsid w:val="00220005"/>
    <w:rsid w:val="00234216"/>
    <w:rsid w:val="002604F4"/>
    <w:rsid w:val="002816D9"/>
    <w:rsid w:val="00287342"/>
    <w:rsid w:val="002918D4"/>
    <w:rsid w:val="002B6BCF"/>
    <w:rsid w:val="002F4D32"/>
    <w:rsid w:val="00357860"/>
    <w:rsid w:val="003702C8"/>
    <w:rsid w:val="003B07D8"/>
    <w:rsid w:val="003D3D22"/>
    <w:rsid w:val="00437B20"/>
    <w:rsid w:val="00474542"/>
    <w:rsid w:val="004C1D7B"/>
    <w:rsid w:val="004C3E5A"/>
    <w:rsid w:val="004D17CC"/>
    <w:rsid w:val="004D6764"/>
    <w:rsid w:val="004F52A3"/>
    <w:rsid w:val="005101C7"/>
    <w:rsid w:val="00536269"/>
    <w:rsid w:val="00543E53"/>
    <w:rsid w:val="005458D7"/>
    <w:rsid w:val="0054651E"/>
    <w:rsid w:val="0056339A"/>
    <w:rsid w:val="00590B53"/>
    <w:rsid w:val="005D1767"/>
    <w:rsid w:val="005E3C21"/>
    <w:rsid w:val="005F61E6"/>
    <w:rsid w:val="00626902"/>
    <w:rsid w:val="0063570B"/>
    <w:rsid w:val="0064372C"/>
    <w:rsid w:val="00653081"/>
    <w:rsid w:val="00657729"/>
    <w:rsid w:val="0069477A"/>
    <w:rsid w:val="006A3AE2"/>
    <w:rsid w:val="006C3909"/>
    <w:rsid w:val="006E4C2B"/>
    <w:rsid w:val="007118C0"/>
    <w:rsid w:val="00760715"/>
    <w:rsid w:val="00761BD8"/>
    <w:rsid w:val="0076308E"/>
    <w:rsid w:val="0076433B"/>
    <w:rsid w:val="0076647C"/>
    <w:rsid w:val="00786E56"/>
    <w:rsid w:val="00792453"/>
    <w:rsid w:val="0079482B"/>
    <w:rsid w:val="007C1326"/>
    <w:rsid w:val="007E2FBC"/>
    <w:rsid w:val="007E5375"/>
    <w:rsid w:val="00803A8F"/>
    <w:rsid w:val="00805D4A"/>
    <w:rsid w:val="00811A13"/>
    <w:rsid w:val="008143E0"/>
    <w:rsid w:val="00842F65"/>
    <w:rsid w:val="00865D53"/>
    <w:rsid w:val="008928B6"/>
    <w:rsid w:val="008938B3"/>
    <w:rsid w:val="008B6F73"/>
    <w:rsid w:val="008C2552"/>
    <w:rsid w:val="009246A7"/>
    <w:rsid w:val="00931F83"/>
    <w:rsid w:val="00945A3B"/>
    <w:rsid w:val="0096357C"/>
    <w:rsid w:val="0096373D"/>
    <w:rsid w:val="00976386"/>
    <w:rsid w:val="009B4A13"/>
    <w:rsid w:val="009D69C3"/>
    <w:rsid w:val="009E13D2"/>
    <w:rsid w:val="00A244AA"/>
    <w:rsid w:val="00A945EB"/>
    <w:rsid w:val="00AC557F"/>
    <w:rsid w:val="00AD527E"/>
    <w:rsid w:val="00B91569"/>
    <w:rsid w:val="00BA1C0D"/>
    <w:rsid w:val="00BC1534"/>
    <w:rsid w:val="00BE1D8D"/>
    <w:rsid w:val="00C03F2C"/>
    <w:rsid w:val="00C13E39"/>
    <w:rsid w:val="00C22C8D"/>
    <w:rsid w:val="00C366C4"/>
    <w:rsid w:val="00C42700"/>
    <w:rsid w:val="00C52A1F"/>
    <w:rsid w:val="00C71797"/>
    <w:rsid w:val="00C7530E"/>
    <w:rsid w:val="00CC221D"/>
    <w:rsid w:val="00CC3F26"/>
    <w:rsid w:val="00CE0C41"/>
    <w:rsid w:val="00D04B8E"/>
    <w:rsid w:val="00D263D3"/>
    <w:rsid w:val="00D92F52"/>
    <w:rsid w:val="00DC158C"/>
    <w:rsid w:val="00DC6FC5"/>
    <w:rsid w:val="00DF35F5"/>
    <w:rsid w:val="00E2229B"/>
    <w:rsid w:val="00E26ACB"/>
    <w:rsid w:val="00E4556D"/>
    <w:rsid w:val="00E95A84"/>
    <w:rsid w:val="00EA66CC"/>
    <w:rsid w:val="00EB0802"/>
    <w:rsid w:val="00EB4C8C"/>
    <w:rsid w:val="00EC002A"/>
    <w:rsid w:val="00EC59FC"/>
    <w:rsid w:val="00ED1C0C"/>
    <w:rsid w:val="00EF18D1"/>
    <w:rsid w:val="00F0424C"/>
    <w:rsid w:val="00F0434D"/>
    <w:rsid w:val="00F064D6"/>
    <w:rsid w:val="00F25DB2"/>
    <w:rsid w:val="00F304C0"/>
    <w:rsid w:val="00F35B33"/>
    <w:rsid w:val="00F36661"/>
    <w:rsid w:val="00F37383"/>
    <w:rsid w:val="00F5797C"/>
    <w:rsid w:val="00FD1A4A"/>
    <w:rsid w:val="00FF34F4"/>
    <w:rsid w:val="00FF6DEB"/>
    <w:rsid w:val="039710DC"/>
    <w:rsid w:val="03D74930"/>
    <w:rsid w:val="048EA2EC"/>
    <w:rsid w:val="05276EBC"/>
    <w:rsid w:val="062A734D"/>
    <w:rsid w:val="06BB2355"/>
    <w:rsid w:val="074B007E"/>
    <w:rsid w:val="07EED739"/>
    <w:rsid w:val="080945F3"/>
    <w:rsid w:val="08386E84"/>
    <w:rsid w:val="0AB759EA"/>
    <w:rsid w:val="0B1A16CC"/>
    <w:rsid w:val="0B5098D7"/>
    <w:rsid w:val="0B81D057"/>
    <w:rsid w:val="0C3799FE"/>
    <w:rsid w:val="0C69C21E"/>
    <w:rsid w:val="0C835317"/>
    <w:rsid w:val="0CDCB716"/>
    <w:rsid w:val="0CDFBB26"/>
    <w:rsid w:val="114C84DA"/>
    <w:rsid w:val="141010B9"/>
    <w:rsid w:val="149EEB32"/>
    <w:rsid w:val="14E14D38"/>
    <w:rsid w:val="15683228"/>
    <w:rsid w:val="15B4BC05"/>
    <w:rsid w:val="169B064E"/>
    <w:rsid w:val="1897F772"/>
    <w:rsid w:val="19892992"/>
    <w:rsid w:val="1AFB55E9"/>
    <w:rsid w:val="1BB6AC46"/>
    <w:rsid w:val="1E6F6A8A"/>
    <w:rsid w:val="1EC428BF"/>
    <w:rsid w:val="1FF6C6F8"/>
    <w:rsid w:val="20326928"/>
    <w:rsid w:val="2144ACBE"/>
    <w:rsid w:val="21864F96"/>
    <w:rsid w:val="21AEBEB3"/>
    <w:rsid w:val="226FA173"/>
    <w:rsid w:val="24810ECD"/>
    <w:rsid w:val="24A236EC"/>
    <w:rsid w:val="26201993"/>
    <w:rsid w:val="28699487"/>
    <w:rsid w:val="28759FF4"/>
    <w:rsid w:val="2ADC2BA8"/>
    <w:rsid w:val="2BA4BD35"/>
    <w:rsid w:val="2C23BF9A"/>
    <w:rsid w:val="2CC88318"/>
    <w:rsid w:val="2DEB86C6"/>
    <w:rsid w:val="31232788"/>
    <w:rsid w:val="31270FA0"/>
    <w:rsid w:val="31926BF5"/>
    <w:rsid w:val="33A1E01D"/>
    <w:rsid w:val="340C0962"/>
    <w:rsid w:val="345AC84A"/>
    <w:rsid w:val="34A64AFE"/>
    <w:rsid w:val="362428A3"/>
    <w:rsid w:val="3792690C"/>
    <w:rsid w:val="37A9513C"/>
    <w:rsid w:val="383A191F"/>
    <w:rsid w:val="38BADFA7"/>
    <w:rsid w:val="39F89BC6"/>
    <w:rsid w:val="3CBDB09F"/>
    <w:rsid w:val="3CDA32B5"/>
    <w:rsid w:val="3D61626F"/>
    <w:rsid w:val="3DE88233"/>
    <w:rsid w:val="3EF6E75B"/>
    <w:rsid w:val="40078F76"/>
    <w:rsid w:val="4243E35A"/>
    <w:rsid w:val="42937A34"/>
    <w:rsid w:val="4966B222"/>
    <w:rsid w:val="49DBF588"/>
    <w:rsid w:val="4B0EA74F"/>
    <w:rsid w:val="4C064AE2"/>
    <w:rsid w:val="4E00410A"/>
    <w:rsid w:val="4E1A45DF"/>
    <w:rsid w:val="4E3AD5F4"/>
    <w:rsid w:val="4E4D4BD8"/>
    <w:rsid w:val="50EDBC7B"/>
    <w:rsid w:val="50F10B91"/>
    <w:rsid w:val="516BC43D"/>
    <w:rsid w:val="52219DC6"/>
    <w:rsid w:val="53AD4655"/>
    <w:rsid w:val="54C16253"/>
    <w:rsid w:val="54E1889B"/>
    <w:rsid w:val="56A2BCFE"/>
    <w:rsid w:val="56E0C122"/>
    <w:rsid w:val="56E47A78"/>
    <w:rsid w:val="571C64AE"/>
    <w:rsid w:val="57DC9E5A"/>
    <w:rsid w:val="591AC0FC"/>
    <w:rsid w:val="5F389B13"/>
    <w:rsid w:val="5F720ED9"/>
    <w:rsid w:val="5FBDB928"/>
    <w:rsid w:val="5FE93318"/>
    <w:rsid w:val="60B41D5E"/>
    <w:rsid w:val="60C87C8B"/>
    <w:rsid w:val="6285EA25"/>
    <w:rsid w:val="62B0302A"/>
    <w:rsid w:val="639D4D85"/>
    <w:rsid w:val="64BA62AC"/>
    <w:rsid w:val="65669367"/>
    <w:rsid w:val="65CFB78A"/>
    <w:rsid w:val="689E3429"/>
    <w:rsid w:val="68E4EC7E"/>
    <w:rsid w:val="693D7252"/>
    <w:rsid w:val="6A80BCDF"/>
    <w:rsid w:val="6B871603"/>
    <w:rsid w:val="6B8FACC8"/>
    <w:rsid w:val="6C0364E3"/>
    <w:rsid w:val="6D0B2281"/>
    <w:rsid w:val="6D0F90CD"/>
    <w:rsid w:val="6D9F3544"/>
    <w:rsid w:val="6ED8FA05"/>
    <w:rsid w:val="6F5B2370"/>
    <w:rsid w:val="70415EC9"/>
    <w:rsid w:val="718F0A24"/>
    <w:rsid w:val="7298C422"/>
    <w:rsid w:val="73D29C4F"/>
    <w:rsid w:val="740172D0"/>
    <w:rsid w:val="746FD9F5"/>
    <w:rsid w:val="7514CFEC"/>
    <w:rsid w:val="759CB3A4"/>
    <w:rsid w:val="77973561"/>
    <w:rsid w:val="78068BD5"/>
    <w:rsid w:val="7A4221E0"/>
    <w:rsid w:val="7C7737EC"/>
    <w:rsid w:val="7CA2E7B7"/>
    <w:rsid w:val="7DBD4694"/>
    <w:rsid w:val="7E43869D"/>
    <w:rsid w:val="7F0FECB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550E3B"/>
  <w14:defaultImageDpi w14:val="300"/>
  <w15:docId w15:val="{7707C3CC-211F-4318-8E6A-04DED4BE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D99"/>
    <w:pPr>
      <w:ind w:left="720"/>
      <w:contextualSpacing/>
    </w:pPr>
  </w:style>
  <w:style w:type="character" w:styleId="CommentReference">
    <w:name w:val="annotation reference"/>
    <w:basedOn w:val="DefaultParagraphFont"/>
    <w:uiPriority w:val="99"/>
    <w:semiHidden/>
    <w:unhideWhenUsed/>
    <w:rsid w:val="009B4A13"/>
    <w:rPr>
      <w:sz w:val="16"/>
      <w:szCs w:val="16"/>
    </w:rPr>
  </w:style>
  <w:style w:type="paragraph" w:styleId="CommentText">
    <w:name w:val="annotation text"/>
    <w:basedOn w:val="Normal"/>
    <w:link w:val="CommentTextChar"/>
    <w:uiPriority w:val="99"/>
    <w:semiHidden/>
    <w:unhideWhenUsed/>
    <w:rsid w:val="009B4A13"/>
    <w:rPr>
      <w:sz w:val="20"/>
      <w:szCs w:val="20"/>
    </w:rPr>
  </w:style>
  <w:style w:type="character" w:customStyle="1" w:styleId="CommentTextChar">
    <w:name w:val="Comment Text Char"/>
    <w:basedOn w:val="DefaultParagraphFont"/>
    <w:link w:val="CommentText"/>
    <w:uiPriority w:val="99"/>
    <w:semiHidden/>
    <w:rsid w:val="009B4A13"/>
    <w:rPr>
      <w:sz w:val="20"/>
      <w:szCs w:val="20"/>
    </w:rPr>
  </w:style>
  <w:style w:type="paragraph" w:styleId="CommentSubject">
    <w:name w:val="annotation subject"/>
    <w:basedOn w:val="CommentText"/>
    <w:next w:val="CommentText"/>
    <w:link w:val="CommentSubjectChar"/>
    <w:uiPriority w:val="99"/>
    <w:semiHidden/>
    <w:unhideWhenUsed/>
    <w:rsid w:val="009B4A13"/>
    <w:rPr>
      <w:b/>
      <w:bCs/>
    </w:rPr>
  </w:style>
  <w:style w:type="character" w:customStyle="1" w:styleId="CommentSubjectChar">
    <w:name w:val="Comment Subject Char"/>
    <w:basedOn w:val="CommentTextChar"/>
    <w:link w:val="CommentSubject"/>
    <w:uiPriority w:val="99"/>
    <w:semiHidden/>
    <w:rsid w:val="009B4A13"/>
    <w:rPr>
      <w:b/>
      <w:bCs/>
      <w:sz w:val="20"/>
      <w:szCs w:val="20"/>
    </w:rPr>
  </w:style>
  <w:style w:type="paragraph" w:styleId="BalloonText">
    <w:name w:val="Balloon Text"/>
    <w:basedOn w:val="Normal"/>
    <w:link w:val="BalloonTextChar"/>
    <w:uiPriority w:val="99"/>
    <w:semiHidden/>
    <w:unhideWhenUsed/>
    <w:rsid w:val="00F0434D"/>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F0434D"/>
    <w:rPr>
      <w:rFonts w:ascii="Lucida Grande CE" w:hAnsi="Lucida Grande CE" w:cs="Lucida Grande CE"/>
      <w:sz w:val="18"/>
      <w:szCs w:val="18"/>
    </w:rPr>
  </w:style>
  <w:style w:type="paragraph" w:styleId="FootnoteText">
    <w:name w:val="footnote text"/>
    <w:basedOn w:val="Normal"/>
    <w:link w:val="FootnoteTextChar"/>
    <w:uiPriority w:val="99"/>
    <w:semiHidden/>
    <w:unhideWhenUsed/>
    <w:rsid w:val="00357860"/>
    <w:rPr>
      <w:sz w:val="20"/>
      <w:szCs w:val="20"/>
    </w:rPr>
  </w:style>
  <w:style w:type="character" w:customStyle="1" w:styleId="FootnoteTextChar">
    <w:name w:val="Footnote Text Char"/>
    <w:basedOn w:val="DefaultParagraphFont"/>
    <w:link w:val="FootnoteText"/>
    <w:uiPriority w:val="99"/>
    <w:semiHidden/>
    <w:rsid w:val="00357860"/>
    <w:rPr>
      <w:sz w:val="20"/>
      <w:szCs w:val="20"/>
    </w:rPr>
  </w:style>
  <w:style w:type="character" w:styleId="FootnoteReference">
    <w:name w:val="footnote reference"/>
    <w:basedOn w:val="DefaultParagraphFont"/>
    <w:uiPriority w:val="99"/>
    <w:semiHidden/>
    <w:unhideWhenUsed/>
    <w:rsid w:val="00357860"/>
    <w:rPr>
      <w:vertAlign w:val="superscript"/>
    </w:rPr>
  </w:style>
  <w:style w:type="paragraph" w:styleId="Header">
    <w:name w:val="header"/>
    <w:basedOn w:val="Normal"/>
    <w:link w:val="HeaderChar"/>
    <w:uiPriority w:val="99"/>
    <w:semiHidden/>
    <w:unhideWhenUsed/>
    <w:rsid w:val="00FF34F4"/>
    <w:pPr>
      <w:tabs>
        <w:tab w:val="center" w:pos="4513"/>
        <w:tab w:val="right" w:pos="9026"/>
      </w:tabs>
    </w:pPr>
  </w:style>
  <w:style w:type="character" w:customStyle="1" w:styleId="HeaderChar">
    <w:name w:val="Header Char"/>
    <w:basedOn w:val="DefaultParagraphFont"/>
    <w:link w:val="Header"/>
    <w:uiPriority w:val="99"/>
    <w:semiHidden/>
    <w:rsid w:val="00FF34F4"/>
  </w:style>
  <w:style w:type="paragraph" w:styleId="Footer">
    <w:name w:val="footer"/>
    <w:basedOn w:val="Normal"/>
    <w:link w:val="FooterChar"/>
    <w:uiPriority w:val="99"/>
    <w:semiHidden/>
    <w:unhideWhenUsed/>
    <w:rsid w:val="00FF34F4"/>
    <w:pPr>
      <w:tabs>
        <w:tab w:val="center" w:pos="4513"/>
        <w:tab w:val="right" w:pos="9026"/>
      </w:tabs>
    </w:pPr>
  </w:style>
  <w:style w:type="character" w:customStyle="1" w:styleId="FooterChar">
    <w:name w:val="Footer Char"/>
    <w:basedOn w:val="DefaultParagraphFont"/>
    <w:link w:val="Footer"/>
    <w:uiPriority w:val="99"/>
    <w:semiHidden/>
    <w:rsid w:val="00FF34F4"/>
  </w:style>
  <w:style w:type="character" w:styleId="Hyperlink">
    <w:name w:val="Hyperlink"/>
    <w:basedOn w:val="DefaultParagraphFont"/>
    <w:uiPriority w:val="99"/>
    <w:unhideWhenUsed/>
    <w:rPr>
      <w:color w:val="0000FF" w:themeColor="hyperlink"/>
      <w:u w:val="single"/>
    </w:rPr>
  </w:style>
  <w:style w:type="paragraph" w:customStyle="1" w:styleId="Tre">
    <w:name w:val="Treść"/>
    <w:rsid w:val="005101C7"/>
    <w:rPr>
      <w:rFonts w:ascii="Helvetica Neue" w:eastAsia="Arial Unicode MS" w:hAnsi="Helvetica Neue" w:cs="Arial Unicode MS"/>
      <w:color w:val="00000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3024">
      <w:bodyDiv w:val="1"/>
      <w:marLeft w:val="0"/>
      <w:marRight w:val="0"/>
      <w:marTop w:val="0"/>
      <w:marBottom w:val="0"/>
      <w:divBdr>
        <w:top w:val="none" w:sz="0" w:space="0" w:color="auto"/>
        <w:left w:val="none" w:sz="0" w:space="0" w:color="auto"/>
        <w:bottom w:val="none" w:sz="0" w:space="0" w:color="auto"/>
        <w:right w:val="none" w:sz="0" w:space="0" w:color="auto"/>
      </w:divBdr>
    </w:div>
    <w:div w:id="754857298">
      <w:bodyDiv w:val="1"/>
      <w:marLeft w:val="0"/>
      <w:marRight w:val="0"/>
      <w:marTop w:val="0"/>
      <w:marBottom w:val="0"/>
      <w:divBdr>
        <w:top w:val="none" w:sz="0" w:space="0" w:color="auto"/>
        <w:left w:val="none" w:sz="0" w:space="0" w:color="auto"/>
        <w:bottom w:val="none" w:sz="0" w:space="0" w:color="auto"/>
        <w:right w:val="none" w:sz="0" w:space="0" w:color="auto"/>
      </w:divBdr>
    </w:div>
    <w:div w:id="1360661491">
      <w:bodyDiv w:val="1"/>
      <w:marLeft w:val="0"/>
      <w:marRight w:val="0"/>
      <w:marTop w:val="0"/>
      <w:marBottom w:val="0"/>
      <w:divBdr>
        <w:top w:val="none" w:sz="0" w:space="0" w:color="auto"/>
        <w:left w:val="none" w:sz="0" w:space="0" w:color="auto"/>
        <w:bottom w:val="none" w:sz="0" w:space="0" w:color="auto"/>
        <w:right w:val="none" w:sz="0" w:space="0" w:color="auto"/>
      </w:divBdr>
    </w:div>
    <w:div w:id="1561406973">
      <w:bodyDiv w:val="1"/>
      <w:marLeft w:val="0"/>
      <w:marRight w:val="0"/>
      <w:marTop w:val="0"/>
      <w:marBottom w:val="0"/>
      <w:divBdr>
        <w:top w:val="none" w:sz="0" w:space="0" w:color="auto"/>
        <w:left w:val="none" w:sz="0" w:space="0" w:color="auto"/>
        <w:bottom w:val="none" w:sz="0" w:space="0" w:color="auto"/>
        <w:right w:val="none" w:sz="0" w:space="0" w:color="auto"/>
      </w:divBdr>
    </w:div>
    <w:div w:id="1984843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5FB790745AD349B1DE1D49B508F2FE" ma:contentTypeVersion="14" ma:contentTypeDescription="Create a new document." ma:contentTypeScope="" ma:versionID="1dd50c7d903c3afc902fe0171887f881">
  <xsd:schema xmlns:xsd="http://www.w3.org/2001/XMLSchema" xmlns:xs="http://www.w3.org/2001/XMLSchema" xmlns:p="http://schemas.microsoft.com/office/2006/metadata/properties" xmlns:ns3="cc419703-14b7-4795-ad97-27c3f00469e0" xmlns:ns4="79d4452a-4a55-4901-9595-067fd3e5906d" targetNamespace="http://schemas.microsoft.com/office/2006/metadata/properties" ma:root="true" ma:fieldsID="e6552733149031860008476497d8de0b" ns3:_="" ns4:_="">
    <xsd:import namespace="cc419703-14b7-4795-ad97-27c3f00469e0"/>
    <xsd:import namespace="79d4452a-4a55-4901-9595-067fd3e590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19703-14b7-4795-ad97-27c3f00469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d4452a-4a55-4901-9595-067fd3e590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2E001-7E06-4752-A431-28729FF04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19703-14b7-4795-ad97-27c3f00469e0"/>
    <ds:schemaRef ds:uri="79d4452a-4a55-4901-9595-067fd3e59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3F5B6-7878-44F1-B19F-021B0AA8D5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9C9B71-A8F3-4E2C-B3AC-49662B75DB4B}">
  <ds:schemaRefs>
    <ds:schemaRef ds:uri="http://schemas.microsoft.com/sharepoint/v3/contenttype/forms"/>
  </ds:schemaRefs>
</ds:datastoreItem>
</file>

<file path=customXml/itemProps4.xml><?xml version="1.0" encoding="utf-8"?>
<ds:datastoreItem xmlns:ds="http://schemas.openxmlformats.org/officeDocument/2006/customXml" ds:itemID="{6D2A8694-90C2-49FC-B49D-2AC91944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3654</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instytut nauk prawnych PAN</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gliszczyńska</dc:creator>
  <cp:keywords/>
  <dc:description/>
  <cp:lastModifiedBy>molly brooks</cp:lastModifiedBy>
  <cp:revision>2</cp:revision>
  <cp:lastPrinted>2021-08-24T09:15:00Z</cp:lastPrinted>
  <dcterms:created xsi:type="dcterms:W3CDTF">2022-03-03T14:14:00Z</dcterms:created>
  <dcterms:modified xsi:type="dcterms:W3CDTF">2022-03-03T14:14:00Z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0x0101001E5FB790745AD349B1DE1D49B508F2FE</vt:lpwstr>
  </property>
</Properties>
</file>